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Temarios para cierre de año 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Lengua y Literaura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0"/>
        <w:gridCol w:w="1800"/>
        <w:gridCol w:w="105"/>
        <w:gridCol w:w="585"/>
        <w:gridCol w:w="585"/>
        <w:gridCol w:w="5550"/>
        <w:tblGridChange w:id="0">
          <w:tblGrid>
            <w:gridCol w:w="1800"/>
            <w:gridCol w:w="1800"/>
            <w:gridCol w:w="105"/>
            <w:gridCol w:w="585"/>
            <w:gridCol w:w="585"/>
            <w:gridCol w:w="55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7º Básico A y B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spacing w:after="240" w:line="36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Temario</w:t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0C">
            <w:pPr>
              <w:spacing w:after="240"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Publicidad</w:t>
            </w:r>
          </w:p>
          <w:p w:rsidR="00000000" w:rsidDel="00000000" w:rsidP="00000000" w:rsidRDefault="00000000" w:rsidRPr="00000000" w14:paraId="0000000D">
            <w:pPr>
              <w:spacing w:after="240"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Estereotipos y prejuicios </w:t>
            </w:r>
          </w:p>
          <w:p w:rsidR="00000000" w:rsidDel="00000000" w:rsidP="00000000" w:rsidRDefault="00000000" w:rsidRPr="00000000" w14:paraId="0000000E">
            <w:pPr>
              <w:spacing w:after="240" w:line="24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Reglas de ortografía y redacción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6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8º Básico A y B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spacing w:after="240" w:line="36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Temario</w:t>
            </w:r>
          </w:p>
        </w:tc>
        <w:tc>
          <w:tcPr>
            <w:gridSpan w:val="5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spacing w:after="240" w:line="36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Discurso</w:t>
            </w:r>
          </w:p>
          <w:p w:rsidR="00000000" w:rsidDel="00000000" w:rsidP="00000000" w:rsidRDefault="00000000" w:rsidRPr="00000000" w14:paraId="0000001B">
            <w:pPr>
              <w:spacing w:after="240" w:line="360" w:lineRule="auto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Redacción y ortografía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6"/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spacing w:after="240" w:line="360" w:lineRule="auto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1º Medio A y B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after="240" w:line="360" w:lineRule="auto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Temario</w:t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color w:val="414042"/>
                <w:highlight w:val="white"/>
              </w:rPr>
            </w:pPr>
            <w:r w:rsidDel="00000000" w:rsidR="00000000" w:rsidRPr="00000000">
              <w:rPr>
                <w:color w:val="414042"/>
                <w:highlight w:val="white"/>
                <w:rtl w:val="0"/>
              </w:rPr>
              <w:t xml:space="preserve">Obras del Romanticismo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color w:val="41404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color w:val="414042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Redacción y ortografía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240" w:line="360" w:lineRule="auto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2º Medio A y B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240" w:line="360" w:lineRule="auto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Temario </w:t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jc w:val="both"/>
              <w:rPr>
                <w:color w:val="414042"/>
                <w:highlight w:val="white"/>
              </w:rPr>
            </w:pPr>
            <w:r w:rsidDel="00000000" w:rsidR="00000000" w:rsidRPr="00000000">
              <w:rPr>
                <w:color w:val="414042"/>
                <w:highlight w:val="white"/>
                <w:rtl w:val="0"/>
              </w:rPr>
              <w:t xml:space="preserve">Cuentos latinoamericanos modernos y contemporáneos.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color w:val="41404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color w:val="414042"/>
                <w:highlight w:val="white"/>
              </w:rPr>
            </w:pPr>
            <w:r w:rsidDel="00000000" w:rsidR="00000000" w:rsidRPr="00000000">
              <w:rPr>
                <w:color w:val="414042"/>
                <w:highlight w:val="white"/>
                <w:rtl w:val="0"/>
              </w:rPr>
              <w:t xml:space="preserve">Reglas de ortografía y redacción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240" w:line="360" w:lineRule="auto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3º Medio A y B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240" w:line="360" w:lineRule="auto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Temario </w:t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jc w:val="both"/>
              <w:rPr>
                <w:color w:val="414042"/>
                <w:highlight w:val="white"/>
              </w:rPr>
            </w:pPr>
            <w:r w:rsidDel="00000000" w:rsidR="00000000" w:rsidRPr="00000000">
              <w:rPr>
                <w:color w:val="414042"/>
                <w:highlight w:val="white"/>
                <w:rtl w:val="0"/>
              </w:rPr>
              <w:t xml:space="preserve">Reglas de ortografía, redacción y normas de referencia.  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240" w:line="360" w:lineRule="auto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3º Medio Electivo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240" w:line="360" w:lineRule="auto"/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Temario</w:t>
            </w:r>
          </w:p>
        </w:tc>
        <w:tc>
          <w:tcPr>
            <w:gridSpan w:val="5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jc w:val="both"/>
              <w:rPr>
                <w:color w:val="414042"/>
                <w:highlight w:val="white"/>
              </w:rPr>
            </w:pPr>
            <w:r w:rsidDel="00000000" w:rsidR="00000000" w:rsidRPr="00000000">
              <w:rPr>
                <w:color w:val="414042"/>
                <w:highlight w:val="white"/>
                <w:rtl w:val="0"/>
              </w:rPr>
              <w:t xml:space="preserve">Comprensión lectora, escritura creativa y redacción. 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1334691" cy="32776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4691" cy="3277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 xml:space="preserve">                                                        </w:t>
    </w:r>
    <w:r w:rsidDel="00000000" w:rsidR="00000000" w:rsidRPr="00000000">
      <w:rPr>
        <w:sz w:val="24"/>
        <w:szCs w:val="24"/>
        <w:rtl w:val="0"/>
      </w:rPr>
      <w:t xml:space="preserve">Profesora Sofía Ruiz Baez</w:t>
    </w:r>
  </w:p>
  <w:p w:rsidR="00000000" w:rsidDel="00000000" w:rsidP="00000000" w:rsidRDefault="00000000" w:rsidRPr="00000000" w14:paraId="00000057">
    <w:pPr>
      <w:ind w:left="720" w:firstLine="0"/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Professor Patricio Cruz Morgado </w:t>
    </w:r>
  </w:p>
  <w:p w:rsidR="00000000" w:rsidDel="00000000" w:rsidP="00000000" w:rsidRDefault="00000000" w:rsidRPr="00000000" w14:paraId="00000058">
    <w:pPr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